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82A" w:rsidRPr="00A63E95" w:rsidRDefault="0050282A" w:rsidP="009E40C0">
      <w:pPr>
        <w:pStyle w:val="a3"/>
        <w:jc w:val="right"/>
        <w:rPr>
          <w:rFonts w:ascii="ＭＳ ゴシック" w:eastAsia="ＭＳ ゴシック" w:hAnsi="ＭＳ ゴシック"/>
          <w:spacing w:val="0"/>
        </w:rPr>
      </w:pPr>
      <w:r w:rsidRPr="00A63E95">
        <w:rPr>
          <w:rFonts w:ascii="ＭＳ ゴシック" w:eastAsia="ＭＳ ゴシック" w:hAnsi="ＭＳ ゴシック" w:hint="eastAsia"/>
          <w:spacing w:val="4"/>
        </w:rPr>
        <w:t xml:space="preserve">                                    </w:t>
      </w:r>
      <w:r w:rsidR="00A44BEC" w:rsidRPr="00A63E95">
        <w:rPr>
          <w:rFonts w:ascii="ＭＳ ゴシック" w:eastAsia="ＭＳ ゴシック" w:hAnsi="ＭＳ ゴシック" w:hint="eastAsia"/>
          <w:spacing w:val="4"/>
        </w:rPr>
        <w:t xml:space="preserve">                               </w:t>
      </w:r>
      <w:r w:rsidRPr="00A63E95">
        <w:rPr>
          <w:rFonts w:ascii="ＭＳ ゴシック" w:eastAsia="ＭＳ ゴシック" w:hAnsi="ＭＳ ゴシック" w:hint="eastAsia"/>
          <w:spacing w:val="4"/>
        </w:rPr>
        <w:t xml:space="preserve"> </w:t>
      </w:r>
      <w:r w:rsidRPr="00A63E95">
        <w:rPr>
          <w:rFonts w:ascii="ＭＳ ゴシック" w:eastAsia="ＭＳ ゴシック" w:hAnsi="ＭＳ ゴシック" w:hint="eastAsia"/>
        </w:rPr>
        <w:t>（</w:t>
      </w:r>
      <w:r w:rsidR="00781E29" w:rsidRPr="00A63E95">
        <w:rPr>
          <w:rFonts w:ascii="ＭＳ ゴシック" w:eastAsia="ＭＳ ゴシック" w:hAnsi="ＭＳ ゴシック" w:hint="eastAsia"/>
        </w:rPr>
        <w:t>参考２</w:t>
      </w:r>
      <w:r w:rsidRPr="00A63E95">
        <w:rPr>
          <w:rFonts w:ascii="ＭＳ ゴシック" w:eastAsia="ＭＳ ゴシック" w:hAnsi="ＭＳ ゴシック" w:hint="eastAsia"/>
        </w:rPr>
        <w:t>）</w:t>
      </w:r>
    </w:p>
    <w:p w:rsidR="00A6631A" w:rsidRPr="00A63E95" w:rsidRDefault="00A6631A">
      <w:pPr>
        <w:pStyle w:val="a3"/>
        <w:rPr>
          <w:rFonts w:ascii="ＭＳ ゴシック" w:eastAsia="ＭＳ ゴシック" w:hAnsi="ＭＳ ゴシック"/>
          <w:spacing w:val="4"/>
          <w:sz w:val="28"/>
          <w:szCs w:val="28"/>
        </w:rPr>
      </w:pPr>
    </w:p>
    <w:p w:rsidR="0050282A" w:rsidRPr="00A63E95" w:rsidRDefault="00A6631A" w:rsidP="00A63E95">
      <w:pPr>
        <w:pStyle w:val="a3"/>
        <w:ind w:firstLineChars="100" w:firstLine="341"/>
        <w:jc w:val="center"/>
        <w:rPr>
          <w:rFonts w:ascii="ＭＳ ゴシック" w:eastAsia="ＭＳ ゴシック" w:hAnsi="ＭＳ ゴシック"/>
          <w:spacing w:val="0"/>
          <w:sz w:val="32"/>
          <w:szCs w:val="32"/>
        </w:rPr>
      </w:pPr>
      <w:r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>地</w:t>
      </w:r>
      <w:r w:rsidR="00020F22"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 xml:space="preserve">　</w:t>
      </w:r>
      <w:r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>域</w:t>
      </w:r>
      <w:r w:rsidR="00020F22"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 xml:space="preserve">　</w:t>
      </w:r>
      <w:r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>建</w:t>
      </w:r>
      <w:r w:rsidR="00020F22"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 xml:space="preserve">　</w:t>
      </w:r>
      <w:r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>設</w:t>
      </w:r>
      <w:r w:rsidR="00020F22"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 xml:space="preserve">　</w:t>
      </w:r>
      <w:r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>業</w:t>
      </w:r>
      <w:r w:rsidR="00020F22"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 xml:space="preserve">　</w:t>
      </w:r>
      <w:r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>経</w:t>
      </w:r>
      <w:r w:rsidR="00020F22"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 xml:space="preserve">　</w:t>
      </w:r>
      <w:r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>営</w:t>
      </w:r>
      <w:r w:rsidR="00020F22"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 xml:space="preserve">　</w:t>
      </w:r>
      <w:r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>強</w:t>
      </w:r>
      <w:r w:rsidR="00020F22"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 xml:space="preserve">　</w:t>
      </w:r>
      <w:r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>化</w:t>
      </w:r>
      <w:r w:rsidR="00020F22"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 xml:space="preserve">　</w:t>
      </w:r>
      <w:r w:rsidR="0050282A"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>融</w:t>
      </w:r>
      <w:r w:rsidR="00020F22"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 xml:space="preserve">　</w:t>
      </w:r>
      <w:r w:rsidR="0050282A"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>資</w:t>
      </w:r>
      <w:r w:rsidR="00020F22"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 xml:space="preserve">　</w:t>
      </w:r>
      <w:r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>制</w:t>
      </w:r>
      <w:r w:rsidR="00020F22"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 xml:space="preserve">　</w:t>
      </w:r>
      <w:r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>度</w:t>
      </w:r>
      <w:r w:rsidR="00020F22"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 xml:space="preserve">　</w:t>
      </w:r>
      <w:r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>の</w:t>
      </w:r>
      <w:r w:rsidR="00020F22"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 xml:space="preserve">　</w:t>
      </w:r>
      <w:r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>概</w:t>
      </w:r>
      <w:r w:rsidR="00020F22"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 xml:space="preserve">　</w:t>
      </w:r>
      <w:r w:rsidRPr="00A63E95">
        <w:rPr>
          <w:rFonts w:ascii="ＭＳ ゴシック" w:eastAsia="ＭＳ ゴシック" w:hAnsi="ＭＳ ゴシック" w:hint="eastAsia"/>
          <w:b/>
          <w:bCs/>
          <w:spacing w:val="10"/>
          <w:sz w:val="32"/>
          <w:szCs w:val="32"/>
          <w:bdr w:val="single" w:sz="4" w:space="0" w:color="auto"/>
        </w:rPr>
        <w:t>要</w:t>
      </w:r>
    </w:p>
    <w:p w:rsidR="00A6631A" w:rsidRPr="00A63E95" w:rsidRDefault="00A6631A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</w:p>
    <w:p w:rsidR="00A6631A" w:rsidRPr="00A63E95" w:rsidRDefault="00A6631A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</w:p>
    <w:p w:rsidR="00A6631A" w:rsidRPr="00A63E95" w:rsidRDefault="00A94881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  <w:r>
        <w:rPr>
          <w:rFonts w:ascii="ＭＳ ゴシック" w:eastAsia="ＭＳ ゴシック" w:hAnsi="ＭＳ ゴシック"/>
          <w:noProof/>
          <w:spacing w:val="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359.55pt;margin-top:15.6pt;width:39pt;height:312.75pt;z-index:251661312;mso-width-relative:margin;mso-height-relative:margin">
            <v:textbox style="layout-flow:vertical-ideographic">
              <w:txbxContent>
                <w:p w:rsidR="008F7CEF" w:rsidRPr="00A63E95" w:rsidRDefault="008F7CEF" w:rsidP="008F7CEF">
                  <w:pPr>
                    <w:jc w:val="center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 w:rsidRPr="00A63E95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 xml:space="preserve">事　業　</w:t>
                  </w:r>
                  <w:r w:rsidR="0010229A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協</w:t>
                  </w:r>
                  <w:r w:rsidRPr="00A63E95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 xml:space="preserve">　同　組　合　等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pacing w:val="0"/>
          <w:sz w:val="28"/>
          <w:szCs w:val="28"/>
        </w:rPr>
        <w:pict>
          <v:shape id="_x0000_s2061" type="#_x0000_t202" style="position:absolute;left:0;text-align:left;margin-left:658.45pt;margin-top:15.6pt;width:42.35pt;height:373.4pt;z-index:251669504;mso-width-relative:margin;mso-height-relative:margin">
            <v:textbox style="layout-flow:vertical-ideographic">
              <w:txbxContent>
                <w:p w:rsidR="00791CFD" w:rsidRPr="00A63E95" w:rsidRDefault="00791CFD" w:rsidP="00791CFD">
                  <w:pPr>
                    <w:jc w:val="center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 w:rsidRPr="00A63E95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金　　融　　機　　関</w:t>
                  </w:r>
                </w:p>
              </w:txbxContent>
            </v:textbox>
          </v:shape>
        </w:pict>
      </w:r>
      <w:r w:rsidR="00CB35E9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　　　　　　　　　　　　　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</w:t>
      </w:r>
      <w:r w:rsidR="00020F22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>⑧</w:t>
      </w:r>
      <w:r w:rsidR="00CB35E9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>支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</w:t>
      </w:r>
      <w:r w:rsidR="00CB35E9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>払</w:t>
      </w:r>
    </w:p>
    <w:p w:rsidR="00A6631A" w:rsidRPr="00A63E95" w:rsidRDefault="00A94881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hAnsi="ＭＳ ゴシック"/>
          <w:noProof/>
          <w:spacing w:val="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5" type="#_x0000_t32" style="position:absolute;left:0;text-align:left;margin-left:187.8pt;margin-top:3.5pt;width:171.75pt;height:0;z-index:251662336" o:connectortype="straight">
            <v:stroke endarrow="block"/>
          </v:shape>
        </w:pict>
      </w:r>
      <w:r>
        <w:rPr>
          <w:rFonts w:ascii="ＭＳ ゴシック" w:eastAsia="ＭＳ ゴシック" w:hAnsi="ＭＳ ゴシック"/>
          <w:noProof/>
          <w:spacing w:val="0"/>
          <w:sz w:val="28"/>
          <w:szCs w:val="28"/>
        </w:rPr>
        <w:pict>
          <v:shape id="_x0000_s2056" type="#_x0000_t32" style="position:absolute;left:0;text-align:left;margin-left:187.8pt;margin-top:13.3pt;width:171.75pt;height:0;flip:x;z-index:251663360" o:connectortype="straight">
            <v:stroke endarrow="block"/>
          </v:shape>
        </w:pict>
      </w:r>
      <w:r w:rsidR="00A6631A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</w:t>
      </w:r>
      <w:r w:rsidR="00A6631A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>藤</w:t>
      </w:r>
      <w:r w:rsidR="00CB35E9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 xml:space="preserve">　</w:t>
      </w:r>
      <w:r w:rsidR="00A6631A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 xml:space="preserve">　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 xml:space="preserve">　</w:t>
      </w:r>
      <w:r w:rsidR="00CB35E9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 xml:space="preserve">　</w:t>
      </w:r>
      <w:r w:rsidR="00A6631A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>枝</w:t>
      </w:r>
      <w:r w:rsidR="00CB35E9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 xml:space="preserve">　　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 xml:space="preserve">　</w:t>
      </w:r>
      <w:r w:rsidR="00A6631A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 xml:space="preserve">　市</w:t>
      </w:r>
    </w:p>
    <w:p w:rsidR="008F7CEF" w:rsidRPr="00A63E95" w:rsidRDefault="00A94881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  <w:r>
        <w:rPr>
          <w:rFonts w:ascii="ＭＳ ゴシック" w:eastAsia="ＭＳ ゴシック" w:hAnsi="ＭＳ ゴシック"/>
          <w:noProof/>
          <w:spacing w:val="0"/>
          <w:sz w:val="28"/>
          <w:szCs w:val="28"/>
        </w:rPr>
        <w:pict>
          <v:shape id="_x0000_s2060" type="#_x0000_t32" style="position:absolute;left:0;text-align:left;margin-left:158.55pt;margin-top:1.35pt;width:0;height:245.2pt;flip:y;z-index:251667456" o:connectortype="straight">
            <v:stroke endarrow="block"/>
          </v:shape>
        </w:pict>
      </w:r>
      <w:r>
        <w:rPr>
          <w:rFonts w:ascii="ＭＳ ゴシック" w:eastAsia="ＭＳ ゴシック" w:hAnsi="ＭＳ ゴシック"/>
          <w:noProof/>
          <w:spacing w:val="0"/>
          <w:sz w:val="28"/>
          <w:szCs w:val="28"/>
        </w:rPr>
        <w:pict>
          <v:shape id="_x0000_s2059" type="#_x0000_t32" style="position:absolute;left:0;text-align:left;margin-left:175.8pt;margin-top:1.35pt;width:0;height:245.2pt;z-index:251666432" o:connectortype="straight">
            <v:stroke endarrow="block"/>
          </v:shape>
        </w:pict>
      </w:r>
      <w:r>
        <w:rPr>
          <w:rFonts w:ascii="ＭＳ ゴシック" w:eastAsia="ＭＳ ゴシック" w:hAnsi="ＭＳ ゴシック"/>
          <w:noProof/>
          <w:spacing w:val="0"/>
          <w:sz w:val="28"/>
          <w:szCs w:val="28"/>
        </w:rPr>
        <w:pict>
          <v:shape id="_x0000_s2051" type="#_x0000_t32" style="position:absolute;left:0;text-align:left;margin-left:57.3pt;margin-top:1.35pt;width:0;height:261.9pt;z-index:251659264" o:connectortype="straight">
            <v:stroke endarrow="block"/>
          </v:shape>
        </w:pict>
      </w:r>
      <w:r>
        <w:rPr>
          <w:rFonts w:ascii="ＭＳ ゴシック" w:eastAsia="ＭＳ ゴシック" w:hAnsi="ＭＳ ゴシック"/>
          <w:noProof/>
          <w:spacing w:val="0"/>
          <w:sz w:val="28"/>
          <w:szCs w:val="28"/>
        </w:rPr>
        <w:pict>
          <v:shape id="_x0000_s2050" type="#_x0000_t32" style="position:absolute;left:0;text-align:left;margin-left:40pt;margin-top:1.35pt;width:0;height:261.9pt;flip:y;z-index:251658240" o:connectortype="straight">
            <v:stroke endarrow="block"/>
          </v:shape>
        </w:pic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　　　　　　　　　　　</w:t>
      </w:r>
      <w:r w:rsidR="00791CFD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</w:t>
      </w:r>
      <w:r w:rsidR="00020F22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>⑦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>支払請求</w:t>
      </w:r>
    </w:p>
    <w:p w:rsidR="00A6631A" w:rsidRPr="00A63E95" w:rsidRDefault="00A94881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  <w:r>
        <w:rPr>
          <w:rFonts w:ascii="ＭＳ ゴシック" w:eastAsia="ＭＳ ゴシック" w:hAnsi="ＭＳ ゴシック"/>
          <w:noProof/>
          <w:spacing w:val="0"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69" type="#_x0000_t62" style="position:absolute;left:0;text-align:left;margin-left:403.8pt;margin-top:11.85pt;width:81.75pt;height:36.75pt;z-index:251676672" adj="502,28682">
            <v:textbox inset="5.85pt,.7pt,5.85pt,.7pt">
              <w:txbxContent>
                <w:p w:rsidR="00A63E95" w:rsidRPr="00A63E95" w:rsidRDefault="00A63E95">
                  <w:pPr>
                    <w:rPr>
                      <w:rFonts w:ascii="ＭＳ ゴシック" w:eastAsia="ＭＳ ゴシック" w:hAnsi="ＭＳ ゴシック"/>
                      <w:sz w:val="24"/>
                    </w:rPr>
                  </w:pPr>
                  <w:r w:rsidRPr="00A63E95">
                    <w:rPr>
                      <w:rFonts w:ascii="ＭＳ ゴシック" w:eastAsia="ＭＳ ゴシック" w:hAnsi="ＭＳ ゴシック" w:hint="eastAsia"/>
                      <w:sz w:val="24"/>
                    </w:rPr>
                    <w:t>債権譲受人</w:t>
                  </w:r>
                </w:p>
              </w:txbxContent>
            </v:textbox>
          </v:shape>
        </w:pict>
      </w:r>
      <w:r w:rsidR="00CB35E9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　　　　　　　　　　　　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 </w:t>
      </w:r>
    </w:p>
    <w:p w:rsidR="00A6631A" w:rsidRPr="00A63E95" w:rsidRDefault="00A6631A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</w:p>
    <w:p w:rsidR="00A6631A" w:rsidRPr="00A63E95" w:rsidRDefault="00A6631A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</w:p>
    <w:p w:rsidR="00A6631A" w:rsidRPr="00A63E95" w:rsidRDefault="00020F22" w:rsidP="00020F22">
      <w:pPr>
        <w:pStyle w:val="a3"/>
        <w:numPr>
          <w:ilvl w:val="0"/>
          <w:numId w:val="2"/>
        </w:numPr>
        <w:rPr>
          <w:rFonts w:ascii="ＭＳ ゴシック" w:eastAsia="ＭＳ ゴシック" w:hAnsi="ＭＳ ゴシック"/>
          <w:spacing w:val="0"/>
          <w:sz w:val="28"/>
          <w:szCs w:val="28"/>
        </w:rPr>
      </w:pPr>
      <w:r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 ①　 　   ③     ④</w:t>
      </w:r>
    </w:p>
    <w:p w:rsidR="00A6631A" w:rsidRPr="00A63E95" w:rsidRDefault="00CB35E9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  <w:r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工　　　発　　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</w:t>
      </w:r>
      <w:r w:rsidR="00020F22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  </w:t>
      </w:r>
      <w:r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>承　　承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　　　　　　　　　　　　　</w:t>
      </w:r>
      <w:r w:rsidR="009B19A9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　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</w:t>
      </w:r>
      <w:r w:rsidR="009B19A9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>（</w:t>
      </w:r>
      <w:r w:rsidR="00671BF9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>一</w:t>
      </w:r>
      <w:r w:rsidR="009B19A9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>財）建設業振興基金</w:t>
      </w:r>
    </w:p>
    <w:p w:rsidR="00A6631A" w:rsidRPr="00A63E95" w:rsidRDefault="00A94881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  <w:r>
        <w:rPr>
          <w:rFonts w:ascii="ＭＳ ゴシック" w:eastAsia="ＭＳ ゴシック" w:hAnsi="ＭＳ ゴシック"/>
          <w:noProof/>
          <w:spacing w:val="0"/>
          <w:sz w:val="28"/>
          <w:szCs w:val="28"/>
        </w:rPr>
        <w:pict>
          <v:shape id="_x0000_s2070" type="#_x0000_t32" style="position:absolute;left:0;text-align:left;margin-left:508.05pt;margin-top:2.35pt;width:0;height:145.5pt;z-index:251677696" o:connectortype="straight">
            <v:stroke endarrow="block"/>
          </v:shape>
        </w:pict>
      </w:r>
      <w:r w:rsidR="00CB35E9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事　　　　　　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</w:t>
      </w:r>
      <w:r w:rsidR="00CB35E9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>諾</w:t>
      </w:r>
    </w:p>
    <w:p w:rsidR="00A6631A" w:rsidRPr="00A63E95" w:rsidRDefault="00CB35E9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  <w:r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完　　　注　　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</w:t>
      </w:r>
      <w:r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>依　　諾</w:t>
      </w:r>
    </w:p>
    <w:p w:rsidR="00A6631A" w:rsidRPr="00A63E95" w:rsidRDefault="00CB35E9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  <w:r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成　　　　　　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</w:t>
      </w:r>
      <w:r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>頼</w:t>
      </w:r>
    </w:p>
    <w:p w:rsidR="00A6631A" w:rsidRPr="00A63E95" w:rsidRDefault="00A6631A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</w:p>
    <w:p w:rsidR="00A6631A" w:rsidRPr="00A63E95" w:rsidRDefault="00A6631A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</w:p>
    <w:p w:rsidR="00A6631A" w:rsidRPr="00A63E95" w:rsidRDefault="00A6631A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  <w:bdr w:val="single" w:sz="4" w:space="0" w:color="auto"/>
        </w:rPr>
      </w:pPr>
      <w:r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　　　　　　　　　　　　　　　　　　　　　　　　　　　　　　　　</w:t>
      </w:r>
      <w:r w:rsidR="009B19A9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　</w:t>
      </w:r>
      <w:r w:rsidR="009B19A9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>債務保証</w:t>
      </w:r>
    </w:p>
    <w:p w:rsidR="00A6631A" w:rsidRPr="00A63E95" w:rsidRDefault="00A6631A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</w:p>
    <w:p w:rsidR="00A6631A" w:rsidRPr="00A63E95" w:rsidRDefault="00A6631A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</w:p>
    <w:p w:rsidR="00A6631A" w:rsidRPr="00A63E95" w:rsidRDefault="00A6631A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</w:p>
    <w:p w:rsidR="00A6631A" w:rsidRPr="00A63E95" w:rsidRDefault="00A94881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  <w:r>
        <w:rPr>
          <w:rFonts w:ascii="ＭＳ ゴシック" w:eastAsia="ＭＳ ゴシック" w:hAnsi="ＭＳ ゴシック"/>
          <w:noProof/>
          <w:spacing w:val="0"/>
          <w:sz w:val="28"/>
          <w:szCs w:val="28"/>
        </w:rPr>
        <w:pict>
          <v:shape id="_x0000_s2058" type="#_x0000_t32" style="position:absolute;left:0;text-align:left;margin-left:118.8pt;margin-top:28.35pt;width:240.75pt;height:0;flip:x;z-index:251665408" o:connectortype="straight">
            <v:stroke endarrow="block"/>
          </v:shape>
        </w:pict>
      </w:r>
      <w:r>
        <w:rPr>
          <w:rFonts w:ascii="ＭＳ ゴシック" w:eastAsia="ＭＳ ゴシック" w:hAnsi="ＭＳ ゴシック"/>
          <w:noProof/>
          <w:spacing w:val="0"/>
          <w:sz w:val="28"/>
          <w:szCs w:val="28"/>
        </w:rPr>
        <w:pict>
          <v:shape id="_x0000_s2057" type="#_x0000_t32" style="position:absolute;left:0;text-align:left;margin-left:118.8pt;margin-top:20.75pt;width:240.75pt;height:0;z-index:251664384" o:connectortype="straight">
            <v:stroke endarrow="block"/>
          </v:shape>
        </w:pict>
      </w:r>
      <w:r>
        <w:rPr>
          <w:rFonts w:ascii="ＭＳ ゴシック" w:eastAsia="ＭＳ ゴシック" w:hAnsi="ＭＳ ゴシック"/>
          <w:noProof/>
          <w:spacing w:val="0"/>
          <w:sz w:val="28"/>
          <w:szCs w:val="28"/>
        </w:rPr>
        <w:pict>
          <v:shape id="_x0000_s2066" type="#_x0000_t32" style="position:absolute;left:0;text-align:left;margin-left:403.8pt;margin-top:28.35pt;width:254.65pt;height:0;flip:x;z-index:251673600" o:connectortype="straight">
            <v:stroke endarrow="block"/>
          </v:shape>
        </w:pict>
      </w:r>
      <w:r>
        <w:rPr>
          <w:rFonts w:ascii="ＭＳ ゴシック" w:eastAsia="ＭＳ ゴシック" w:hAnsi="ＭＳ ゴシック"/>
          <w:noProof/>
          <w:spacing w:val="0"/>
          <w:sz w:val="28"/>
          <w:szCs w:val="28"/>
        </w:rPr>
        <w:pict>
          <v:shape id="_x0000_s2063" type="#_x0000_t32" style="position:absolute;left:0;text-align:left;margin-left:97pt;margin-top:32.25pt;width:.05pt;height:53.8pt;flip:y;z-index:251670528" o:connectortype="straight">
            <v:stroke endarrow="block"/>
          </v:shape>
        </w:pict>
      </w:r>
      <w:r w:rsidR="00791CFD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　　　　　　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</w:t>
      </w:r>
      <w:r w:rsidR="00791CFD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</w:t>
      </w:r>
      <w:r w:rsidR="00020F22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>②</w:t>
      </w:r>
      <w:r w:rsidR="00791CFD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>工事請負代金債権譲渡</w:t>
      </w:r>
      <w:r w:rsidR="00671BF9">
        <w:rPr>
          <w:rFonts w:ascii="ＭＳ ゴシック" w:eastAsia="ＭＳ ゴシック" w:hAnsi="ＭＳ ゴシック" w:hint="eastAsia"/>
          <w:spacing w:val="0"/>
          <w:sz w:val="28"/>
          <w:szCs w:val="28"/>
        </w:rPr>
        <w:t>契約</w:t>
      </w:r>
      <w:r w:rsidR="009B19A9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　　　　　　　　</w:t>
      </w:r>
      <w:r w:rsidR="009B19A9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>転貸資金融資</w:t>
      </w:r>
      <w:r w:rsidR="008F7CEF" w:rsidRPr="00A63E95">
        <w:rPr>
          <w:rFonts w:ascii="ＭＳ ゴシック" w:eastAsia="ＭＳ ゴシック" w:hAnsi="ＭＳ ゴシック"/>
          <w:spacing w:val="0"/>
          <w:sz w:val="28"/>
          <w:szCs w:val="28"/>
        </w:rPr>
        <w:br/>
      </w:r>
      <w:r w:rsidR="00A6631A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</w:t>
      </w:r>
      <w:r w:rsidR="00413D26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>元請建設業</w:t>
      </w:r>
      <w:r w:rsidR="00A6631A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>者</w:t>
      </w:r>
      <w:r w:rsidR="00A6631A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　　　　　　　　　　　　</w:t>
      </w:r>
      <w:r w:rsidR="009B19A9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　　　　　</w:t>
      </w:r>
    </w:p>
    <w:p w:rsidR="00A6631A" w:rsidRPr="00A63E95" w:rsidRDefault="00A94881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  <w:r>
        <w:rPr>
          <w:rFonts w:ascii="ＭＳ ゴシック" w:eastAsia="ＭＳ ゴシック" w:hAnsi="ＭＳ ゴシック"/>
          <w:noProof/>
          <w:spacing w:val="0"/>
          <w:sz w:val="28"/>
          <w:szCs w:val="28"/>
        </w:rPr>
        <w:pict>
          <v:shape id="_x0000_s2072" type="#_x0000_t32" style="position:absolute;left:0;text-align:left;margin-left:379.8pt;margin-top:15.8pt;width:0;height:89.1pt;z-index:251678720" o:connectortype="straight"/>
        </w:pict>
      </w:r>
      <w:r>
        <w:rPr>
          <w:rFonts w:ascii="ＭＳ ゴシック" w:eastAsia="ＭＳ ゴシック" w:hAnsi="ＭＳ ゴシック"/>
          <w:noProof/>
          <w:spacing w:val="0"/>
          <w:sz w:val="28"/>
          <w:szCs w:val="28"/>
        </w:rPr>
        <w:pict>
          <v:shape id="_x0000_s2068" type="#_x0000_t62" style="position:absolute;left:0;text-align:left;margin-left:-.45pt;margin-top:13.4pt;width:85.5pt;height:35.25pt;z-index:251675648" adj="15714,-5055">
            <v:textbox inset="5.85pt,.7pt,5.85pt,.7pt">
              <w:txbxContent>
                <w:p w:rsidR="00A63E95" w:rsidRPr="00A63E95" w:rsidRDefault="00A63E95" w:rsidP="00A63E95">
                  <w:pPr>
                    <w:jc w:val="center"/>
                    <w:rPr>
                      <w:rFonts w:ascii="ＭＳ ゴシック" w:eastAsia="ＭＳ ゴシック" w:hAnsi="ＭＳ ゴシック"/>
                      <w:sz w:val="24"/>
                    </w:rPr>
                  </w:pPr>
                  <w:r w:rsidRPr="00A63E95">
                    <w:rPr>
                      <w:rFonts w:ascii="ＭＳ ゴシック" w:eastAsia="ＭＳ ゴシック" w:hAnsi="ＭＳ ゴシック" w:hint="eastAsia"/>
                      <w:sz w:val="24"/>
                    </w:rPr>
                    <w:t>債権譲渡人</w:t>
                  </w:r>
                </w:p>
              </w:txbxContent>
            </v:textbox>
          </v:shape>
        </w:pict>
      </w:r>
      <w:r w:rsidR="00791CFD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　　　　　　　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</w:t>
      </w:r>
      <w:r w:rsidR="00020F22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>⑤</w:t>
      </w:r>
      <w:r w:rsidR="00791CFD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>転貸融資（出来高分）</w:t>
      </w:r>
    </w:p>
    <w:p w:rsidR="00CB35E9" w:rsidRPr="00A63E95" w:rsidRDefault="00CB35E9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  <w:r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　　　　　　　</w:t>
      </w:r>
    </w:p>
    <w:p w:rsidR="00CB35E9" w:rsidRPr="00A63E95" w:rsidRDefault="00791CFD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  <w:r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　　　　　　　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</w:t>
      </w:r>
      <w:r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>融資（出来高超分）</w:t>
      </w:r>
    </w:p>
    <w:p w:rsidR="00791CFD" w:rsidRPr="00A63E95" w:rsidRDefault="00A94881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  <w:r>
        <w:rPr>
          <w:rFonts w:ascii="ＭＳ ゴシック" w:eastAsia="ＭＳ ゴシック" w:hAnsi="ＭＳ ゴシック"/>
          <w:noProof/>
          <w:spacing w:val="0"/>
          <w:sz w:val="28"/>
          <w:szCs w:val="28"/>
        </w:rPr>
        <w:pict>
          <v:shape id="_x0000_s2064" type="#_x0000_t32" style="position:absolute;left:0;text-align:left;margin-left:97.05pt;margin-top:3.8pt;width:561.4pt;height:.05pt;z-index:251671552" o:connectortype="straight"/>
        </w:pict>
      </w:r>
      <w:r>
        <w:rPr>
          <w:rFonts w:ascii="ＭＳ ゴシック" w:eastAsia="ＭＳ ゴシック" w:hAnsi="ＭＳ ゴシック"/>
          <w:noProof/>
          <w:spacing w:val="0"/>
          <w:sz w:val="28"/>
          <w:szCs w:val="28"/>
        </w:rPr>
        <w:pict>
          <v:shape id="_x0000_s2065" type="#_x0000_t32" style="position:absolute;left:0;text-align:left;margin-left:191.55pt;margin-top:3.8pt;width:.05pt;height:45.75pt;flip:y;z-index:251672576" o:connectortype="straight">
            <v:stroke endarrow="block"/>
          </v:shape>
        </w:pict>
      </w:r>
    </w:p>
    <w:p w:rsidR="00791CFD" w:rsidRPr="00A63E95" w:rsidRDefault="00791CFD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  <w:r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　　　　　　　　　　　　債務保証</w:t>
      </w:r>
      <w:r w:rsidR="001F668B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　　　　　　　 連</w:t>
      </w:r>
    </w:p>
    <w:p w:rsidR="00791CFD" w:rsidRPr="00A63E95" w:rsidRDefault="001F668B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  <w:r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　　　　　　　　　　　　　　　　　　　　　　　　　 携</w:t>
      </w:r>
    </w:p>
    <w:p w:rsidR="00A6631A" w:rsidRPr="00A63E95" w:rsidRDefault="00A94881" w:rsidP="00A6631A">
      <w:pPr>
        <w:pStyle w:val="a3"/>
        <w:rPr>
          <w:rFonts w:ascii="ＭＳ ゴシック" w:eastAsia="ＭＳ ゴシック" w:hAnsi="ＭＳ ゴシック"/>
          <w:spacing w:val="0"/>
          <w:sz w:val="28"/>
          <w:szCs w:val="28"/>
        </w:rPr>
      </w:pPr>
      <w:r>
        <w:rPr>
          <w:rFonts w:ascii="ＭＳ ゴシック" w:eastAsia="ＭＳ ゴシック" w:hAnsi="ＭＳ ゴシック"/>
          <w:noProof/>
          <w:spacing w:val="0"/>
          <w:sz w:val="28"/>
          <w:szCs w:val="28"/>
        </w:rPr>
        <w:pict>
          <v:shape id="_x0000_s2073" type="#_x0000_t32" style="position:absolute;left:0;text-align:left;margin-left:282.3pt;margin-top:6.2pt;width:97.5pt;height:0;z-index:251679744" o:connectortype="straight"/>
        </w:pict>
      </w:r>
      <w:r w:rsidR="00A6631A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　　　　　　　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</w:rPr>
        <w:t xml:space="preserve">　</w:t>
      </w:r>
      <w:r w:rsidR="00A6631A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>保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 xml:space="preserve">　</w:t>
      </w:r>
      <w:r w:rsidR="00A6631A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>証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 xml:space="preserve">　</w:t>
      </w:r>
      <w:r w:rsidR="00A6631A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>事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 xml:space="preserve">　</w:t>
      </w:r>
      <w:r w:rsidR="00A6631A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>業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 xml:space="preserve">　</w:t>
      </w:r>
      <w:r w:rsidR="00A6631A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>会</w:t>
      </w:r>
      <w:r w:rsidR="007D5113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 xml:space="preserve">　</w:t>
      </w:r>
      <w:r w:rsidR="00A6631A" w:rsidRPr="00A63E95">
        <w:rPr>
          <w:rFonts w:ascii="ＭＳ ゴシック" w:eastAsia="ＭＳ ゴシック" w:hAnsi="ＭＳ ゴシック" w:hint="eastAsia"/>
          <w:spacing w:val="0"/>
          <w:sz w:val="28"/>
          <w:szCs w:val="28"/>
          <w:bdr w:val="single" w:sz="4" w:space="0" w:color="auto"/>
        </w:rPr>
        <w:t>社</w:t>
      </w:r>
    </w:p>
    <w:sectPr w:rsidR="00A6631A" w:rsidRPr="00A63E95" w:rsidSect="008F7CEF">
      <w:pgSz w:w="16840" w:h="11907" w:orient="landscape" w:code="9"/>
      <w:pgMar w:top="851" w:right="1134" w:bottom="851" w:left="1134" w:header="720" w:footer="720" w:gutter="0"/>
      <w:cols w:space="720"/>
      <w:noEndnote/>
      <w:docGrid w:type="linesAndChars" w:linePitch="29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A38" w:rsidRDefault="00EA0A38" w:rsidP="00A44BEC">
      <w:r>
        <w:separator/>
      </w:r>
    </w:p>
  </w:endnote>
  <w:endnote w:type="continuationSeparator" w:id="1">
    <w:p w:rsidR="00EA0A38" w:rsidRDefault="00EA0A38" w:rsidP="00A44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A38" w:rsidRDefault="00EA0A38" w:rsidP="00A44BEC">
      <w:r>
        <w:separator/>
      </w:r>
    </w:p>
  </w:footnote>
  <w:footnote w:type="continuationSeparator" w:id="1">
    <w:p w:rsidR="00EA0A38" w:rsidRDefault="00EA0A38" w:rsidP="00A44B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B19F7"/>
    <w:multiLevelType w:val="hybridMultilevel"/>
    <w:tmpl w:val="669E555A"/>
    <w:lvl w:ilvl="0" w:tplc="37066732">
      <w:start w:val="1"/>
      <w:numFmt w:val="decimalEnclosedCircle"/>
      <w:lvlText w:val="%1"/>
      <w:lvlJc w:val="left"/>
      <w:pPr>
        <w:ind w:left="17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640" w:hanging="420"/>
      </w:pPr>
    </w:lvl>
    <w:lvl w:ilvl="3" w:tplc="0409000F" w:tentative="1">
      <w:start w:val="1"/>
      <w:numFmt w:val="decimal"/>
      <w:lvlText w:val="%4."/>
      <w:lvlJc w:val="left"/>
      <w:pPr>
        <w:ind w:left="3060" w:hanging="420"/>
      </w:pPr>
    </w:lvl>
    <w:lvl w:ilvl="4" w:tplc="04090017" w:tentative="1">
      <w:start w:val="1"/>
      <w:numFmt w:val="aiueoFullWidth"/>
      <w:lvlText w:val="(%5)"/>
      <w:lvlJc w:val="left"/>
      <w:pPr>
        <w:ind w:left="34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00" w:hanging="420"/>
      </w:pPr>
    </w:lvl>
    <w:lvl w:ilvl="6" w:tplc="0409000F" w:tentative="1">
      <w:start w:val="1"/>
      <w:numFmt w:val="decimal"/>
      <w:lvlText w:val="%7."/>
      <w:lvlJc w:val="left"/>
      <w:pPr>
        <w:ind w:left="4320" w:hanging="420"/>
      </w:pPr>
    </w:lvl>
    <w:lvl w:ilvl="7" w:tplc="04090017" w:tentative="1">
      <w:start w:val="1"/>
      <w:numFmt w:val="aiueoFullWidth"/>
      <w:lvlText w:val="(%8)"/>
      <w:lvlJc w:val="left"/>
      <w:pPr>
        <w:ind w:left="47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60" w:hanging="420"/>
      </w:pPr>
    </w:lvl>
  </w:abstractNum>
  <w:abstractNum w:abstractNumId="1">
    <w:nsid w:val="6F5973A1"/>
    <w:multiLevelType w:val="hybridMultilevel"/>
    <w:tmpl w:val="4704B770"/>
    <w:lvl w:ilvl="0" w:tplc="040A3F22">
      <w:start w:val="6"/>
      <w:numFmt w:val="decimalEnclosedCircle"/>
      <w:lvlText w:val="%1"/>
      <w:lvlJc w:val="left"/>
      <w:pPr>
        <w:ind w:left="6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stylePaneFormatFilter w:val="3F01"/>
  <w:defaultTabStop w:val="720"/>
  <w:drawingGridHorizontalSpacing w:val="105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1331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282A"/>
    <w:rsid w:val="00020F22"/>
    <w:rsid w:val="000F49E6"/>
    <w:rsid w:val="0010229A"/>
    <w:rsid w:val="001E79AB"/>
    <w:rsid w:val="001F34BF"/>
    <w:rsid w:val="001F668B"/>
    <w:rsid w:val="002E78D9"/>
    <w:rsid w:val="00413D26"/>
    <w:rsid w:val="004222CF"/>
    <w:rsid w:val="00435C81"/>
    <w:rsid w:val="0050282A"/>
    <w:rsid w:val="005159F2"/>
    <w:rsid w:val="005537AB"/>
    <w:rsid w:val="005744CE"/>
    <w:rsid w:val="00603158"/>
    <w:rsid w:val="00671BF9"/>
    <w:rsid w:val="006B3CB5"/>
    <w:rsid w:val="00781E29"/>
    <w:rsid w:val="00791CFD"/>
    <w:rsid w:val="007D5113"/>
    <w:rsid w:val="008140D8"/>
    <w:rsid w:val="008A445E"/>
    <w:rsid w:val="008F7CEF"/>
    <w:rsid w:val="009B19A9"/>
    <w:rsid w:val="009B25EA"/>
    <w:rsid w:val="009E40C0"/>
    <w:rsid w:val="00A24FF0"/>
    <w:rsid w:val="00A44BEC"/>
    <w:rsid w:val="00A63E95"/>
    <w:rsid w:val="00A6631A"/>
    <w:rsid w:val="00A94881"/>
    <w:rsid w:val="00AC023A"/>
    <w:rsid w:val="00CB35E9"/>
    <w:rsid w:val="00CC447D"/>
    <w:rsid w:val="00D81458"/>
    <w:rsid w:val="00DF0EE3"/>
    <w:rsid w:val="00EA0A38"/>
    <w:rsid w:val="00FD3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v:textbox inset="5.85pt,.7pt,5.85pt,.7pt"/>
    </o:shapedefaults>
    <o:shapelayout v:ext="edit">
      <o:idmap v:ext="edit" data="2"/>
      <o:rules v:ext="edit">
        <o:r id="V:Rule7" type="callout" idref="#_x0000_s2069"/>
        <o:r id="V:Rule14" type="callout" idref="#_x0000_s2068"/>
        <o:r id="V:Rule18" type="connector" idref="#_x0000_s2050"/>
        <o:r id="V:Rule19" type="connector" idref="#_x0000_s2066"/>
        <o:r id="V:Rule20" type="connector" idref="#_x0000_s2055"/>
        <o:r id="V:Rule21" type="connector" idref="#_x0000_s2063"/>
        <o:r id="V:Rule22" type="connector" idref="#_x0000_s2051"/>
        <o:r id="V:Rule23" type="connector" idref="#_x0000_s2060"/>
        <o:r id="V:Rule24" type="connector" idref="#_x0000_s2072"/>
        <o:r id="V:Rule25" type="connector" idref="#_x0000_s2065"/>
        <o:r id="V:Rule26" type="connector" idref="#_x0000_s2064"/>
        <o:r id="V:Rule27" type="connector" idref="#_x0000_s2058"/>
        <o:r id="V:Rule28" type="connector" idref="#_x0000_s2059"/>
        <o:r id="V:Rule29" type="connector" idref="#_x0000_s2056"/>
        <o:r id="V:Rule30" type="connector" idref="#_x0000_s2073"/>
        <o:r id="V:Rule31" type="connector" idref="#_x0000_s2070"/>
        <o:r id="V:Rule32" type="connector" idref="#_x0000_s20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3E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D3EC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9"/>
      <w:sz w:val="22"/>
      <w:szCs w:val="22"/>
    </w:rPr>
  </w:style>
  <w:style w:type="paragraph" w:styleId="a4">
    <w:name w:val="header"/>
    <w:basedOn w:val="a"/>
    <w:link w:val="a5"/>
    <w:rsid w:val="00A44B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44BEC"/>
    <w:rPr>
      <w:kern w:val="2"/>
      <w:sz w:val="21"/>
      <w:szCs w:val="24"/>
    </w:rPr>
  </w:style>
  <w:style w:type="paragraph" w:styleId="a6">
    <w:name w:val="footer"/>
    <w:basedOn w:val="a"/>
    <w:link w:val="a7"/>
    <w:rsid w:val="00A44B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44BEC"/>
    <w:rPr>
      <w:kern w:val="2"/>
      <w:sz w:val="21"/>
      <w:szCs w:val="24"/>
    </w:rPr>
  </w:style>
  <w:style w:type="paragraph" w:styleId="a8">
    <w:name w:val="Balloon Text"/>
    <w:basedOn w:val="a"/>
    <w:link w:val="a9"/>
    <w:rsid w:val="008F7C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F7CE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2510;&#12452;%20&#12489;&#12461;&#12517;&#12513;&#12531;&#12488;\&#26481;&#26085;&#26412;&#20445;&#35388;&#21332;&#20250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2699D-E402-4F46-A82A-DB59ACEB6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79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＜地域建設業経営強化融資制度＞                                                                      （様式５）</vt:lpstr>
      <vt:lpstr>＜地域建設業経営強化融資制度＞                                                                      （様式５）</vt:lpstr>
    </vt:vector>
  </TitlesOfParts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＜地域建設業経営強化融資制度＞                                                                      （様式５）</dc:title>
  <dc:creator>鳥海剛志</dc:creator>
  <cp:lastModifiedBy>f</cp:lastModifiedBy>
  <cp:revision>10</cp:revision>
  <cp:lastPrinted>2014-05-19T05:10:00Z</cp:lastPrinted>
  <dcterms:created xsi:type="dcterms:W3CDTF">2014-05-19T02:46:00Z</dcterms:created>
  <dcterms:modified xsi:type="dcterms:W3CDTF">2014-10-03T03:24:00Z</dcterms:modified>
</cp:coreProperties>
</file>